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0A" w:rsidRPr="0025210A" w:rsidRDefault="0025210A" w:rsidP="0025210A">
      <w:pPr>
        <w:pBdr>
          <w:bottom w:val="single" w:sz="24" w:space="11" w:color="232323"/>
        </w:pBdr>
        <w:shd w:val="clear" w:color="auto" w:fill="FFFFFF"/>
        <w:spacing w:after="225" w:line="240" w:lineRule="auto"/>
        <w:ind w:left="225" w:right="225"/>
        <w:outlineLvl w:val="0"/>
        <w:rPr>
          <w:rFonts w:ascii="pt_sansbold" w:eastAsia="Times New Roman" w:hAnsi="pt_sansbold" w:cs="Times New Roman"/>
          <w:color w:val="232323"/>
          <w:kern w:val="36"/>
          <w:sz w:val="30"/>
          <w:szCs w:val="30"/>
          <w:lang w:eastAsia="ru-RU"/>
        </w:rPr>
      </w:pPr>
      <w:r w:rsidRPr="0025210A">
        <w:rPr>
          <w:rFonts w:ascii="pt_sansbold" w:eastAsia="Times New Roman" w:hAnsi="pt_sansbold" w:cs="Times New Roman"/>
          <w:color w:val="232323"/>
          <w:kern w:val="36"/>
          <w:sz w:val="30"/>
          <w:szCs w:val="30"/>
          <w:lang w:eastAsia="ru-RU"/>
        </w:rPr>
        <w:t>Информационное сообщение (извещение) о проведении конкурса «Лучший предприниматель года» для субъектов малого и среднего предпринимательства, осуществляющих свою деятельность на территории Самарской области</w:t>
      </w:r>
    </w:p>
    <w:p w:rsidR="0025210A" w:rsidRPr="0025210A" w:rsidRDefault="0025210A" w:rsidP="0025210A">
      <w:pPr>
        <w:shd w:val="clear" w:color="auto" w:fill="FFFFFF"/>
        <w:spacing w:line="343" w:lineRule="atLeast"/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</w:pPr>
      <w:r w:rsidRPr="0025210A"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  <w:t>22 Апреля 2016</w:t>
      </w:r>
    </w:p>
    <w:p w:rsidR="0025210A" w:rsidRPr="0025210A" w:rsidRDefault="0025210A" w:rsidP="002521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Организатор конкурса: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министерство экономического развития, инвестиций и торговли Самарской области.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Почтовый адрес: 443006, г. Самара, </w:t>
      </w:r>
      <w:proofErr w:type="spell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ул</w:t>
      </w:r>
      <w:proofErr w:type="gram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.М</w:t>
      </w:r>
      <w:proofErr w:type="gram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олодогвардейская</w:t>
      </w:r>
      <w:proofErr w:type="spell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д.210.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Контактный телефон (846) 263-43-93.</w:t>
      </w:r>
    </w:p>
    <w:p w:rsidR="0025210A" w:rsidRPr="0025210A" w:rsidRDefault="0025210A" w:rsidP="002521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Сроки и место приема конкурсной документации: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 18.04.2016 в течение тридцати календарных дней 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с 10-00 до 17-00 часов по адресу: 443068, Самарская область, г. Самара,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ул. Скляренко, д. 20, </w:t>
      </w:r>
      <w:proofErr w:type="spell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226, тел. 8 (846) 263-43-93, 8 (846) 263-55-93.</w:t>
      </w:r>
    </w:p>
    <w:p w:rsidR="0025210A" w:rsidRPr="0025210A" w:rsidRDefault="0025210A" w:rsidP="002521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Сроки и место проведения конкурса: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 18.05.2016 по 25.05.2015 по адресу: 443068, Самарская область, г. Самара, ул. Скляренко, д.20, каб.234.</w:t>
      </w:r>
    </w:p>
    <w:p w:rsidR="0025210A" w:rsidRPr="0025210A" w:rsidRDefault="0025210A" w:rsidP="002521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Условия участия в конкурсе: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Федерации»;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прошедшие в установленном порядке процедуру государственной регистрации и осуществляющие свою деятельность на территории Самарской области;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gram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осуществляющие</w:t>
      </w:r>
      <w:proofErr w:type="gram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предпринимательскую деятельность, соответствующую одной из номинаций конкурса;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не находящиеся на дату подачи заявки об участии в конкурсе в состоянии реорганизации, ликвидации или банкротства, а также </w:t>
      </w:r>
      <w:proofErr w:type="gram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деятельность</w:t>
      </w:r>
      <w:proofErr w:type="gram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которых не приостановлена в установленном действующим законодательством порядке;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имеющие уровень среднемесячной заработной платы работников на дату подачи заявки об участии в конкурсе не ниже величины прожиточного минимума, уста</w:t>
      </w:r>
      <w:bookmarkStart w:id="0" w:name="_GoBack"/>
      <w:bookmarkEnd w:id="0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новленного для трудоспособного населения и действующего на территории Самарской области.</w:t>
      </w:r>
    </w:p>
    <w:p w:rsidR="0025210A" w:rsidRPr="0025210A" w:rsidRDefault="0025210A" w:rsidP="002521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Нормативные правовые акты, содержащие перечень </w:t>
      </w:r>
      <w:proofErr w:type="gramStart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документов, представляемых претендентом для участия в конкурсе приложены</w:t>
      </w:r>
      <w:proofErr w:type="gramEnd"/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ниже.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br/>
        <w:t>Обращаем внимание на то, что с 2016 года </w:t>
      </w: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u w:val="single"/>
          <w:lang w:eastAsia="ru-RU"/>
        </w:rPr>
        <w:t>Приказом министерства экономического развития, инвестиций и торговли Самарской области от 04.04.2016 № 49</w:t>
      </w: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 «О внесении изменений в отдельные приказы министерства экономического развития, инвестиций и торговли Самарской области предусмотрено </w:t>
      </w: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u w:val="single"/>
          <w:lang w:eastAsia="ru-RU"/>
        </w:rPr>
        <w:t>3 конкурсных номинации</w:t>
      </w:r>
      <w:r w:rsidRPr="0025210A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 с присвоением 1, 2 и 3 места.</w:t>
      </w: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</w:t>
      </w:r>
      <w:r w:rsidRPr="0025210A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br/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25210A">
        <w:rPr>
          <w:rFonts w:ascii="pt_sansbold" w:eastAsia="Times New Roman" w:hAnsi="pt_sansbold" w:cs="Times New Roman"/>
          <w:color w:val="333333"/>
          <w:sz w:val="24"/>
          <w:szCs w:val="24"/>
          <w:lang w:eastAsia="ru-RU"/>
        </w:rPr>
        <w:t>Документы для ознакомления:</w:t>
      </w:r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hyperlink r:id="rId6" w:history="1"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 xml:space="preserve">Приказ МЭРИТ </w:t>
        </w:r>
        <w:proofErr w:type="gramStart"/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СО</w:t>
        </w:r>
        <w:proofErr w:type="gramEnd"/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 xml:space="preserve"> от 04.03.2014 № 44</w:t>
        </w:r>
      </w:hyperlink>
    </w:p>
    <w:p w:rsidR="0025210A" w:rsidRPr="0025210A" w:rsidRDefault="0025210A" w:rsidP="0025210A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hyperlink r:id="rId7" w:history="1"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 xml:space="preserve">Приказ МЭРИТ </w:t>
        </w:r>
        <w:proofErr w:type="gramStart"/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СО</w:t>
        </w:r>
        <w:proofErr w:type="gramEnd"/>
        <w:r w:rsidRPr="0025210A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 xml:space="preserve"> от 04.04.2016 № 49</w:t>
        </w:r>
      </w:hyperlink>
    </w:p>
    <w:p w:rsidR="000F7EFD" w:rsidRPr="0025210A" w:rsidRDefault="0025210A">
      <w:pPr>
        <w:rPr>
          <w:rFonts w:ascii="Times New Roman" w:hAnsi="Times New Roman" w:cs="Times New Roman"/>
          <w:sz w:val="28"/>
          <w:szCs w:val="28"/>
        </w:rPr>
      </w:pPr>
    </w:p>
    <w:sectPr w:rsidR="000F7EFD" w:rsidRPr="0025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53"/>
    <w:multiLevelType w:val="multilevel"/>
    <w:tmpl w:val="CD9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7"/>
    <w:rsid w:val="0025210A"/>
    <w:rsid w:val="009569A9"/>
    <w:rsid w:val="00AA7007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10A"/>
  </w:style>
  <w:style w:type="character" w:styleId="a4">
    <w:name w:val="Strong"/>
    <w:basedOn w:val="a0"/>
    <w:uiPriority w:val="22"/>
    <w:qFormat/>
    <w:rsid w:val="0025210A"/>
    <w:rPr>
      <w:b/>
      <w:bCs/>
    </w:rPr>
  </w:style>
  <w:style w:type="character" w:styleId="a5">
    <w:name w:val="Hyperlink"/>
    <w:basedOn w:val="a0"/>
    <w:uiPriority w:val="99"/>
    <w:semiHidden/>
    <w:unhideWhenUsed/>
    <w:rsid w:val="00252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10A"/>
  </w:style>
  <w:style w:type="character" w:styleId="a4">
    <w:name w:val="Strong"/>
    <w:basedOn w:val="a0"/>
    <w:uiPriority w:val="22"/>
    <w:qFormat/>
    <w:rsid w:val="0025210A"/>
    <w:rPr>
      <w:b/>
      <w:bCs/>
    </w:rPr>
  </w:style>
  <w:style w:type="character" w:styleId="a5">
    <w:name w:val="Hyperlink"/>
    <w:basedOn w:val="a0"/>
    <w:uiPriority w:val="99"/>
    <w:semiHidden/>
    <w:unhideWhenUsed/>
    <w:rsid w:val="0025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1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6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omy.samregion.ru/upload/iblock/c89/prikaz-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samregion.ru/upload/iblock/c01/prikaz-4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3</cp:revision>
  <dcterms:created xsi:type="dcterms:W3CDTF">2016-04-28T09:30:00Z</dcterms:created>
  <dcterms:modified xsi:type="dcterms:W3CDTF">2016-04-28T09:31:00Z</dcterms:modified>
</cp:coreProperties>
</file>